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A21" w:rsidRDefault="007F3A21" w:rsidP="007F3A21">
      <w:pPr>
        <w:rPr>
          <w:rFonts w:ascii="Arial" w:hAnsi="Arial" w:cs="Arial"/>
          <w:sz w:val="24"/>
          <w:szCs w:val="24"/>
        </w:rPr>
      </w:pPr>
    </w:p>
    <w:p w:rsidR="007F3A21" w:rsidRDefault="007F3A21" w:rsidP="007F3A2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GENERALIDADES DEL CONTRATO DE APRENDIZAJE</w:t>
      </w:r>
    </w:p>
    <w:p w:rsidR="007F3A21" w:rsidRPr="007F3A21" w:rsidRDefault="007F3A21" w:rsidP="007F3A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7F3A21">
        <w:rPr>
          <w:rFonts w:ascii="Arial" w:hAnsi="Arial" w:cs="Arial"/>
          <w:b/>
          <w:bCs/>
          <w:color w:val="000000" w:themeColor="text1"/>
          <w:sz w:val="24"/>
          <w:szCs w:val="24"/>
        </w:rPr>
        <w:t>GENERALIDADES DEL CONTRATO DE APRENDIZAJE.</w:t>
      </w:r>
    </w:p>
    <w:p w:rsidR="007F3A21" w:rsidRDefault="007F3A21" w:rsidP="007F3A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3A2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ARTÍCULO 1o.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El contrato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de aprendizaje es una forma especial de vinculación dentro del Derecho Laboral, sin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subordinaci</w:t>
      </w:r>
      <w:r>
        <w:rPr>
          <w:rFonts w:ascii="Arial" w:hAnsi="Arial" w:cs="Arial"/>
          <w:color w:val="000000" w:themeColor="text1"/>
          <w:sz w:val="24"/>
          <w:szCs w:val="24"/>
        </w:rPr>
        <w:t>ón y por un plazo no mayor a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 xml:space="preserve"> (2) años en la que una persona natural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recibe formación teórica en una entidad de formación autorizada con el auspicio de una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empresa patrocinadora que suministra los medios para que adquiera formación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profesional metódica y 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ompleta requerida en el oficio,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actividad u ocupación dentro del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manejo administrativo, operativo, comercial o financiero propios del giro ordinario de las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actividades del patrocinador con exclusividad en las actividades propias del aprendizaje 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el reconocimiento de un apoyo de sostenimiento que garantice el proceso de aprendizaje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y el cual, en ningún caso, constituye salario.</w:t>
      </w:r>
    </w:p>
    <w:p w:rsidR="007F3A21" w:rsidRPr="007F3A21" w:rsidRDefault="007F3A21" w:rsidP="007F3A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F3A21" w:rsidRDefault="007F3A21" w:rsidP="007F3A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3A2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ARTÍCULO 2o. FORMALIDADES DEL CONTRATO DE APRENDIZAJE.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El contrato reaprendizaje deberá constar por escrito y contener como mínimo la siguiente información:</w:t>
      </w:r>
    </w:p>
    <w:p w:rsidR="007F3A21" w:rsidRPr="007F3A21" w:rsidRDefault="007F3A21" w:rsidP="007F3A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F3A21" w:rsidRPr="007F3A21" w:rsidRDefault="007F3A21" w:rsidP="007F3A2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3A21">
        <w:rPr>
          <w:rFonts w:ascii="Arial" w:hAnsi="Arial" w:cs="Arial"/>
          <w:color w:val="000000" w:themeColor="text1"/>
          <w:sz w:val="24"/>
          <w:szCs w:val="24"/>
        </w:rPr>
        <w:t>Razón social de la empresa patrocinadora, número de identificación tributaria (NIT) nombre de su representante legal y el número de su cédula de ciudadanía.</w:t>
      </w:r>
    </w:p>
    <w:p w:rsidR="007F3A21" w:rsidRPr="007F3A21" w:rsidRDefault="007F3A21" w:rsidP="007F3A2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7F3A21" w:rsidRPr="007F3A21" w:rsidRDefault="007F3A21" w:rsidP="007F3A2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3A21">
        <w:rPr>
          <w:rFonts w:ascii="Arial" w:hAnsi="Arial" w:cs="Arial"/>
          <w:color w:val="000000" w:themeColor="text1"/>
          <w:sz w:val="24"/>
          <w:szCs w:val="24"/>
        </w:rPr>
        <w:t>Razón social o nombre de la entidad de formación que atenderá la fase lectiva del aprendiz con el número de identificación tributaria (NIT), nombre del representante legal y el número de su cédula de ciudadanía.</w:t>
      </w:r>
    </w:p>
    <w:p w:rsidR="007F3A21" w:rsidRPr="007F3A21" w:rsidRDefault="007F3A21" w:rsidP="007F3A21">
      <w:pPr>
        <w:pStyle w:val="Prrafodelista"/>
        <w:rPr>
          <w:rFonts w:ascii="Arial" w:hAnsi="Arial" w:cs="Arial"/>
          <w:color w:val="000000" w:themeColor="text1"/>
          <w:sz w:val="24"/>
          <w:szCs w:val="24"/>
        </w:rPr>
      </w:pPr>
    </w:p>
    <w:p w:rsidR="007F3A21" w:rsidRPr="007F3A21" w:rsidRDefault="007F3A21" w:rsidP="007F3A2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7F3A21" w:rsidRPr="007F3A21" w:rsidRDefault="007F3A21" w:rsidP="007F3A2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3A21">
        <w:rPr>
          <w:rFonts w:ascii="Arial" w:hAnsi="Arial" w:cs="Arial"/>
          <w:color w:val="000000" w:themeColor="text1"/>
          <w:sz w:val="24"/>
          <w:szCs w:val="24"/>
        </w:rPr>
        <w:t>Nombre, apellido, fecha de nacimiento, tipo y número del documento de identidad del aprendiz.</w:t>
      </w:r>
    </w:p>
    <w:p w:rsidR="007F3A21" w:rsidRPr="007F3A21" w:rsidRDefault="007F3A21" w:rsidP="007F3A2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7F3A21" w:rsidRPr="007F3A21" w:rsidRDefault="007F3A21" w:rsidP="007F3A2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3A21">
        <w:rPr>
          <w:rFonts w:ascii="Arial" w:hAnsi="Arial" w:cs="Arial"/>
          <w:color w:val="000000" w:themeColor="text1"/>
          <w:sz w:val="24"/>
          <w:szCs w:val="24"/>
        </w:rPr>
        <w:t>Estudios o clase de capacitación académica que recibe o recibirá el aprendiz.</w:t>
      </w:r>
    </w:p>
    <w:p w:rsidR="007F3A21" w:rsidRPr="007F3A21" w:rsidRDefault="007F3A21" w:rsidP="007F3A21">
      <w:pPr>
        <w:pStyle w:val="Prrafodelista"/>
        <w:rPr>
          <w:rFonts w:ascii="Arial" w:hAnsi="Arial" w:cs="Arial"/>
          <w:color w:val="000000" w:themeColor="text1"/>
          <w:sz w:val="24"/>
          <w:szCs w:val="24"/>
        </w:rPr>
      </w:pPr>
    </w:p>
    <w:p w:rsidR="007F3A21" w:rsidRPr="007F3A21" w:rsidRDefault="007F3A21" w:rsidP="007F3A2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7F3A21" w:rsidRPr="007F3A21" w:rsidRDefault="007F3A21" w:rsidP="007F3A21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7F3A21">
        <w:rPr>
          <w:rFonts w:ascii="Arial" w:hAnsi="Arial" w:cs="Arial"/>
          <w:color w:val="000000" w:themeColor="text1"/>
          <w:sz w:val="24"/>
          <w:szCs w:val="24"/>
        </w:rPr>
        <w:t>Oficio, actividad u ocupación objeto de la relación de aprendizaje, programa y duración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>del contrato.</w:t>
      </w:r>
    </w:p>
    <w:p w:rsidR="007F3A21" w:rsidRPr="007F3A21" w:rsidRDefault="007F3A21" w:rsidP="007F3A21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:rsidR="007F3A21" w:rsidRDefault="007F3A21" w:rsidP="007F3A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F3A21" w:rsidRDefault="007F3A21" w:rsidP="007F3A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</w:t>
      </w:r>
      <w:r w:rsidRPr="007F3A21">
        <w:rPr>
          <w:rFonts w:ascii="Arial" w:hAnsi="Arial" w:cs="Arial"/>
          <w:color w:val="000000" w:themeColor="text1"/>
          <w:sz w:val="24"/>
          <w:szCs w:val="24"/>
        </w:rPr>
        <w:t xml:space="preserve">6. Duración prevista de la relación de aprendizaje, especificando las fases </w:t>
      </w:r>
    </w:p>
    <w:p w:rsidR="007F3A21" w:rsidRPr="007F3A21" w:rsidRDefault="007F3A21" w:rsidP="007F3A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lectiva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y practica.</w:t>
      </w:r>
    </w:p>
    <w:p w:rsidR="007F3A21" w:rsidRPr="007F3A21" w:rsidRDefault="007F3A21" w:rsidP="007F3A21">
      <w:pPr>
        <w:ind w:firstLine="708"/>
        <w:rPr>
          <w:rFonts w:ascii="Arial" w:hAnsi="Arial" w:cs="Arial"/>
          <w:sz w:val="24"/>
          <w:szCs w:val="24"/>
        </w:rPr>
      </w:pPr>
    </w:p>
    <w:sectPr w:rsidR="007F3A21" w:rsidRPr="007F3A21" w:rsidSect="007E7F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3749F"/>
    <w:multiLevelType w:val="hybridMultilevel"/>
    <w:tmpl w:val="854C28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6200F5"/>
    <w:multiLevelType w:val="hybridMultilevel"/>
    <w:tmpl w:val="AC62D0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7F3A21"/>
    <w:rsid w:val="005E02F1"/>
    <w:rsid w:val="007E7FF9"/>
    <w:rsid w:val="007F3A21"/>
    <w:rsid w:val="00D55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F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3A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1503</Characters>
  <Application>Microsoft Office Word</Application>
  <DocSecurity>4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Sena Tecnoparque</cp:lastModifiedBy>
  <cp:revision>2</cp:revision>
  <dcterms:created xsi:type="dcterms:W3CDTF">2010-08-13T12:54:00Z</dcterms:created>
  <dcterms:modified xsi:type="dcterms:W3CDTF">2010-08-13T12:54:00Z</dcterms:modified>
</cp:coreProperties>
</file>